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04F9DDD3"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DF22A1">
                              <w:rPr>
                                <w:b/>
                                <w:bCs/>
                                <w:color w:val="222A35" w:themeColor="text2" w:themeShade="80"/>
                                <w:sz w:val="28"/>
                                <w:szCs w:val="28"/>
                              </w:rPr>
                              <w:t>B</w:t>
                            </w:r>
                            <w:r w:rsidR="006E6318">
                              <w:rPr>
                                <w:b/>
                                <w:bCs/>
                                <w:color w:val="222A35" w:themeColor="text2" w:themeShade="80"/>
                                <w:sz w:val="28"/>
                                <w:szCs w:val="28"/>
                              </w:rPr>
                              <w:t>UREAU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" fillcolor="#f2f2f2 [3052]" strokecolor="#1f3763 [1604]" strokeweight="1pt">
                <v:textbox>
                  <w:txbxContent>
                    <w:p w14:paraId="1B18415A" w14:textId="04F9DDD3"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DF22A1">
                        <w:rPr>
                          <w:b/>
                          <w:bCs/>
                          <w:color w:val="222A35" w:themeColor="text2" w:themeShade="80"/>
                          <w:sz w:val="28"/>
                          <w:szCs w:val="28"/>
                        </w:rPr>
                        <w:t>B</w:t>
                      </w:r>
                      <w:r w:rsidR="006E6318">
                        <w:rPr>
                          <w:b/>
                          <w:bCs/>
                          <w:color w:val="222A35" w:themeColor="text2" w:themeShade="80"/>
                          <w:sz w:val="28"/>
                          <w:szCs w:val="28"/>
                        </w:rPr>
                        <w:t>UREAU</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1DC1E6BE" w14:textId="77777777" w:rsidR="006E6318" w:rsidRPr="00234964" w:rsidRDefault="006E6318" w:rsidP="006E6318">
      <w:pPr>
        <w:jc w:val="both"/>
        <w:rPr>
          <w:rFonts w:ascii="Verdana" w:hAnsi="Verdana"/>
          <w:color w:val="000000" w:themeColor="text1"/>
          <w:sz w:val="20"/>
          <w:szCs w:val="20"/>
        </w:rPr>
      </w:pPr>
      <w:r w:rsidRPr="00234964">
        <w:rPr>
          <w:rFonts w:ascii="Verdana" w:hAnsi="Verdana"/>
          <w:color w:val="000000" w:themeColor="text1"/>
          <w:sz w:val="20"/>
          <w:szCs w:val="20"/>
        </w:rPr>
        <w:t>Poste de travail individuel ou collectif pour le personnel administratif et technique, et pouvant accueillir occasionnellement des visiteurs. Ces espaces doivent permettre de travailler avec des outils informatiques, de stocker des documents confidentiels (papiers et numériques), de sécuriser les échanges monétaires pour certaines professions, de garantir une intimité pour les espaces accueillant des visiteurs.</w:t>
      </w:r>
    </w:p>
    <w:tbl>
      <w:tblPr>
        <w:tblStyle w:val="Grilledutableau"/>
        <w:tblW w:w="10774" w:type="dxa"/>
        <w:tblInd w:w="-431" w:type="dxa"/>
        <w:tblLook w:val="04A0" w:firstRow="1" w:lastRow="0" w:firstColumn="1" w:lastColumn="0" w:noHBand="0" w:noVBand="1"/>
      </w:tblPr>
      <w:tblGrid>
        <w:gridCol w:w="2235"/>
        <w:gridCol w:w="2160"/>
        <w:gridCol w:w="1417"/>
        <w:gridCol w:w="4962"/>
      </w:tblGrid>
      <w:tr w:rsidR="006E6318" w:rsidRPr="00234964" w14:paraId="379B7EE1" w14:textId="77777777" w:rsidTr="006E6318">
        <w:tc>
          <w:tcPr>
            <w:tcW w:w="2235"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2BDB9D3" w14:textId="77777777" w:rsidR="006E6318" w:rsidRPr="00234964" w:rsidRDefault="006E6318" w:rsidP="00506AA9">
            <w:pPr>
              <w:rPr>
                <w:rFonts w:ascii="Verdana" w:eastAsia="Calibri" w:hAnsi="Verdana" w:cstheme="minorHAnsi"/>
                <w:b/>
                <w:smallCaps/>
                <w:sz w:val="20"/>
                <w:szCs w:val="20"/>
              </w:rPr>
            </w:pPr>
            <w:bookmarkStart w:id="0" w:name="_Hlk94187758"/>
            <w:r w:rsidRPr="00234964">
              <w:rPr>
                <w:rFonts w:ascii="Verdana" w:eastAsia="Calibri" w:hAnsi="Verdana" w:cstheme="minorHAnsi"/>
                <w:b/>
                <w:smallCaps/>
                <w:sz w:val="20"/>
                <w:szCs w:val="20"/>
              </w:rPr>
              <w:t>Usages</w:t>
            </w:r>
          </w:p>
        </w:tc>
        <w:tc>
          <w:tcPr>
            <w:tcW w:w="2160"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338EB356" w14:textId="77777777" w:rsidR="006E6318" w:rsidRPr="00234964" w:rsidRDefault="006E6318" w:rsidP="00506AA9">
            <w:pPr>
              <w:rPr>
                <w:rFonts w:ascii="Verdana" w:eastAsia="Calibri" w:hAnsi="Verdana" w:cstheme="minorHAnsi"/>
                <w:b/>
                <w:smallCaps/>
                <w:sz w:val="20"/>
                <w:szCs w:val="20"/>
              </w:rPr>
            </w:pPr>
            <w:r w:rsidRPr="00234964">
              <w:rPr>
                <w:rFonts w:ascii="Verdana" w:eastAsia="Calibri" w:hAnsi="Verdana" w:cstheme="minorHAnsi"/>
                <w:b/>
                <w:smallCaps/>
                <w:sz w:val="20"/>
                <w:szCs w:val="20"/>
              </w:rPr>
              <w:t>Fonction pôle</w:t>
            </w:r>
          </w:p>
        </w:tc>
        <w:tc>
          <w:tcPr>
            <w:tcW w:w="1417"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0482C25D" w14:textId="77777777" w:rsidR="006E6318" w:rsidRPr="00234964" w:rsidRDefault="006E6318" w:rsidP="00506AA9">
            <w:pPr>
              <w:jc w:val="both"/>
              <w:rPr>
                <w:rFonts w:ascii="Verdana" w:eastAsia="Calibri" w:hAnsi="Verdana" w:cstheme="minorHAnsi"/>
                <w:b/>
                <w:smallCaps/>
                <w:sz w:val="20"/>
                <w:szCs w:val="20"/>
              </w:rPr>
            </w:pPr>
            <w:r w:rsidRPr="00234964">
              <w:rPr>
                <w:rFonts w:ascii="Verdana" w:eastAsia="Calibri" w:hAnsi="Verdana" w:cstheme="minorHAnsi"/>
                <w:b/>
                <w:smallCaps/>
                <w:sz w:val="20"/>
                <w:szCs w:val="20"/>
              </w:rPr>
              <w:t>Surface</w:t>
            </w:r>
            <w:r>
              <w:rPr>
                <w:rFonts w:ascii="Verdana" w:eastAsia="Calibri" w:hAnsi="Verdana" w:cstheme="minorHAnsi"/>
                <w:b/>
                <w:smallCaps/>
                <w:sz w:val="20"/>
                <w:szCs w:val="20"/>
              </w:rPr>
              <w:t xml:space="preserve"> </w:t>
            </w:r>
            <w:proofErr w:type="spellStart"/>
            <w:r>
              <w:rPr>
                <w:rFonts w:ascii="Verdana" w:eastAsia="Calibri" w:hAnsi="Verdana" w:cstheme="minorHAnsi"/>
                <w:b/>
                <w:smallCaps/>
                <w:sz w:val="20"/>
                <w:szCs w:val="20"/>
              </w:rPr>
              <w:t>Theorique</w:t>
            </w:r>
            <w:proofErr w:type="spellEnd"/>
          </w:p>
        </w:tc>
        <w:tc>
          <w:tcPr>
            <w:tcW w:w="4962"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7670E47" w14:textId="77777777" w:rsidR="006E6318" w:rsidRPr="00234964" w:rsidRDefault="006E6318" w:rsidP="00506AA9">
            <w:pPr>
              <w:jc w:val="both"/>
              <w:rPr>
                <w:rFonts w:ascii="Verdana" w:eastAsia="Calibri" w:hAnsi="Verdana" w:cstheme="minorHAnsi"/>
                <w:b/>
                <w:smallCaps/>
                <w:sz w:val="20"/>
                <w:szCs w:val="20"/>
              </w:rPr>
            </w:pPr>
            <w:r w:rsidRPr="00234964">
              <w:rPr>
                <w:rFonts w:ascii="Verdana" w:eastAsia="Calibri" w:hAnsi="Verdana" w:cstheme="minorHAnsi"/>
                <w:b/>
                <w:smallCaps/>
                <w:sz w:val="20"/>
                <w:szCs w:val="20"/>
              </w:rPr>
              <w:t>Contraintes Particulières</w:t>
            </w:r>
          </w:p>
        </w:tc>
      </w:tr>
      <w:tr w:rsidR="006E6318" w:rsidRPr="00234964" w14:paraId="3C4434E6" w14:textId="77777777" w:rsidTr="006E6318">
        <w:trPr>
          <w:trHeight w:val="365"/>
        </w:trPr>
        <w:tc>
          <w:tcPr>
            <w:tcW w:w="2235" w:type="dxa"/>
            <w:tcBorders>
              <w:top w:val="single" w:sz="4" w:space="0" w:color="auto"/>
              <w:left w:val="single" w:sz="4" w:space="0" w:color="auto"/>
              <w:bottom w:val="single" w:sz="4" w:space="0" w:color="auto"/>
              <w:right w:val="single" w:sz="4" w:space="0" w:color="auto"/>
            </w:tcBorders>
            <w:hideMark/>
          </w:tcPr>
          <w:p w14:paraId="635F4358" w14:textId="77777777" w:rsidR="006E6318" w:rsidRPr="00234964" w:rsidRDefault="006E6318" w:rsidP="00506AA9">
            <w:pPr>
              <w:rPr>
                <w:rFonts w:ascii="Verdana" w:eastAsia="Calibri" w:hAnsi="Verdana" w:cstheme="minorHAnsi"/>
                <w:bCs/>
                <w:smallCaps/>
                <w:sz w:val="20"/>
                <w:szCs w:val="20"/>
              </w:rPr>
            </w:pPr>
            <w:r w:rsidRPr="00234964">
              <w:rPr>
                <w:rFonts w:ascii="Verdana" w:hAnsi="Verdana" w:cstheme="minorHAnsi"/>
                <w:sz w:val="20"/>
                <w:szCs w:val="20"/>
              </w:rPr>
              <w:t>Proviseur</w:t>
            </w:r>
          </w:p>
        </w:tc>
        <w:tc>
          <w:tcPr>
            <w:tcW w:w="2160" w:type="dxa"/>
            <w:tcBorders>
              <w:top w:val="single" w:sz="4" w:space="0" w:color="auto"/>
              <w:left w:val="single" w:sz="4" w:space="0" w:color="auto"/>
              <w:bottom w:val="single" w:sz="4" w:space="0" w:color="auto"/>
              <w:right w:val="single" w:sz="4" w:space="0" w:color="auto"/>
            </w:tcBorders>
            <w:hideMark/>
          </w:tcPr>
          <w:p w14:paraId="58A77D5B" w14:textId="77777777" w:rsidR="006E6318" w:rsidRPr="00234964" w:rsidRDefault="006E6318" w:rsidP="00506AA9">
            <w:pPr>
              <w:rPr>
                <w:rFonts w:ascii="Verdana" w:eastAsia="Calibri" w:hAnsi="Verdana" w:cstheme="minorHAnsi"/>
                <w:bCs/>
                <w:smallCaps/>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hideMark/>
          </w:tcPr>
          <w:p w14:paraId="2C80E599" w14:textId="77777777" w:rsidR="006E6318" w:rsidRPr="00234964" w:rsidRDefault="006E6318" w:rsidP="00506AA9">
            <w:pPr>
              <w:jc w:val="both"/>
              <w:rPr>
                <w:rFonts w:ascii="Verdana" w:eastAsia="Calibri" w:hAnsi="Verdana" w:cstheme="minorHAnsi"/>
                <w:bCs/>
                <w:smallCaps/>
                <w:sz w:val="20"/>
                <w:szCs w:val="20"/>
              </w:rPr>
            </w:pPr>
            <w:r w:rsidRPr="00234964">
              <w:rPr>
                <w:rFonts w:ascii="Verdana" w:hAnsi="Verdana" w:cstheme="minorHAnsi"/>
                <w:sz w:val="20"/>
                <w:szCs w:val="20"/>
              </w:rPr>
              <w:t>18 à 24 m²</w:t>
            </w:r>
          </w:p>
        </w:tc>
        <w:tc>
          <w:tcPr>
            <w:tcW w:w="4962" w:type="dxa"/>
            <w:tcBorders>
              <w:top w:val="single" w:sz="4" w:space="0" w:color="auto"/>
              <w:left w:val="single" w:sz="4" w:space="0" w:color="auto"/>
              <w:bottom w:val="single" w:sz="4" w:space="0" w:color="auto"/>
              <w:right w:val="single" w:sz="4" w:space="0" w:color="auto"/>
            </w:tcBorders>
            <w:hideMark/>
          </w:tcPr>
          <w:p w14:paraId="67F4FABE" w14:textId="77777777" w:rsidR="006E6318" w:rsidRPr="00234964" w:rsidRDefault="006E6318" w:rsidP="00506AA9">
            <w:pPr>
              <w:jc w:val="both"/>
              <w:rPr>
                <w:rFonts w:ascii="Verdana" w:eastAsia="Calibri" w:hAnsi="Verdana" w:cstheme="minorHAnsi"/>
                <w:b/>
                <w:smallCaps/>
                <w:sz w:val="20"/>
                <w:szCs w:val="20"/>
              </w:rPr>
            </w:pPr>
            <w:r w:rsidRPr="00234964">
              <w:rPr>
                <w:rFonts w:ascii="Verdana" w:hAnsi="Verdana" w:cstheme="minorHAnsi"/>
                <w:sz w:val="20"/>
                <w:szCs w:val="20"/>
              </w:rPr>
              <w:t>Espace réunion dans le bureau</w:t>
            </w:r>
          </w:p>
        </w:tc>
      </w:tr>
      <w:tr w:rsidR="006E6318" w:rsidRPr="00234964" w14:paraId="643C0F52" w14:textId="77777777" w:rsidTr="006E6318">
        <w:tc>
          <w:tcPr>
            <w:tcW w:w="2235" w:type="dxa"/>
            <w:tcBorders>
              <w:top w:val="single" w:sz="4" w:space="0" w:color="auto"/>
              <w:left w:val="single" w:sz="4" w:space="0" w:color="auto"/>
              <w:bottom w:val="single" w:sz="4" w:space="0" w:color="auto"/>
              <w:right w:val="single" w:sz="4" w:space="0" w:color="auto"/>
            </w:tcBorders>
          </w:tcPr>
          <w:p w14:paraId="1FAE2849"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Proviseur Adjoint</w:t>
            </w:r>
          </w:p>
        </w:tc>
        <w:tc>
          <w:tcPr>
            <w:tcW w:w="2160" w:type="dxa"/>
            <w:tcBorders>
              <w:top w:val="single" w:sz="4" w:space="0" w:color="auto"/>
              <w:left w:val="single" w:sz="4" w:space="0" w:color="auto"/>
              <w:bottom w:val="single" w:sz="4" w:space="0" w:color="auto"/>
              <w:right w:val="single" w:sz="4" w:space="0" w:color="auto"/>
            </w:tcBorders>
            <w:hideMark/>
          </w:tcPr>
          <w:p w14:paraId="774C2BFE"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hideMark/>
          </w:tcPr>
          <w:p w14:paraId="4040A74F" w14:textId="77777777" w:rsidR="006E6318" w:rsidRPr="00234964" w:rsidRDefault="006E6318" w:rsidP="00506AA9">
            <w:pPr>
              <w:jc w:val="both"/>
              <w:rPr>
                <w:rFonts w:ascii="Verdana" w:eastAsia="Calibri" w:hAnsi="Verdana" w:cstheme="minorHAnsi"/>
                <w:b/>
                <w:smallCaps/>
                <w:sz w:val="20"/>
                <w:szCs w:val="20"/>
              </w:rPr>
            </w:pPr>
            <w:r w:rsidRPr="00234964">
              <w:rPr>
                <w:rFonts w:ascii="Verdana" w:hAnsi="Verdana" w:cstheme="minorHAnsi"/>
                <w:sz w:val="20"/>
                <w:szCs w:val="20"/>
              </w:rPr>
              <w:t>16 à 18 m²</w:t>
            </w:r>
          </w:p>
        </w:tc>
        <w:tc>
          <w:tcPr>
            <w:tcW w:w="4962" w:type="dxa"/>
            <w:tcBorders>
              <w:top w:val="single" w:sz="4" w:space="0" w:color="auto"/>
              <w:left w:val="single" w:sz="4" w:space="0" w:color="auto"/>
              <w:bottom w:val="single" w:sz="4" w:space="0" w:color="auto"/>
              <w:right w:val="single" w:sz="4" w:space="0" w:color="auto"/>
            </w:tcBorders>
          </w:tcPr>
          <w:p w14:paraId="0B5F5B3E" w14:textId="77777777" w:rsidR="006E6318" w:rsidRPr="00234964" w:rsidRDefault="006E6318" w:rsidP="00506AA9">
            <w:pPr>
              <w:jc w:val="both"/>
              <w:rPr>
                <w:rFonts w:ascii="Verdana" w:hAnsi="Verdana"/>
                <w:sz w:val="20"/>
                <w:szCs w:val="20"/>
              </w:rPr>
            </w:pPr>
            <w:r>
              <w:rPr>
                <w:rFonts w:ascii="Verdana" w:hAnsi="Verdana"/>
                <w:sz w:val="20"/>
                <w:szCs w:val="20"/>
              </w:rPr>
              <w:t>Présence en fonction de l’effectif du lycée</w:t>
            </w:r>
          </w:p>
        </w:tc>
      </w:tr>
      <w:tr w:rsidR="006E6318" w:rsidRPr="00234964" w14:paraId="5CE4F7F9" w14:textId="77777777" w:rsidTr="006E6318">
        <w:tc>
          <w:tcPr>
            <w:tcW w:w="2235" w:type="dxa"/>
            <w:tcBorders>
              <w:top w:val="single" w:sz="4" w:space="0" w:color="auto"/>
              <w:left w:val="single" w:sz="4" w:space="0" w:color="auto"/>
              <w:bottom w:val="single" w:sz="4" w:space="0" w:color="auto"/>
              <w:right w:val="single" w:sz="4" w:space="0" w:color="auto"/>
            </w:tcBorders>
          </w:tcPr>
          <w:p w14:paraId="6F24A6A9"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Intendant</w:t>
            </w:r>
          </w:p>
        </w:tc>
        <w:tc>
          <w:tcPr>
            <w:tcW w:w="2160" w:type="dxa"/>
            <w:tcBorders>
              <w:top w:val="single" w:sz="4" w:space="0" w:color="auto"/>
              <w:left w:val="single" w:sz="4" w:space="0" w:color="auto"/>
              <w:bottom w:val="single" w:sz="4" w:space="0" w:color="auto"/>
              <w:right w:val="single" w:sz="4" w:space="0" w:color="auto"/>
            </w:tcBorders>
          </w:tcPr>
          <w:p w14:paraId="6C1A947B"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tcPr>
          <w:p w14:paraId="52BF32E3"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16 à 18 m²</w:t>
            </w:r>
          </w:p>
        </w:tc>
        <w:tc>
          <w:tcPr>
            <w:tcW w:w="4962" w:type="dxa"/>
            <w:tcBorders>
              <w:top w:val="single" w:sz="4" w:space="0" w:color="auto"/>
              <w:left w:val="single" w:sz="4" w:space="0" w:color="auto"/>
              <w:bottom w:val="single" w:sz="4" w:space="0" w:color="auto"/>
              <w:right w:val="single" w:sz="4" w:space="0" w:color="auto"/>
            </w:tcBorders>
          </w:tcPr>
          <w:p w14:paraId="0C100037" w14:textId="77777777" w:rsidR="006E6318" w:rsidRPr="00234964" w:rsidRDefault="006E6318" w:rsidP="00506AA9">
            <w:pPr>
              <w:jc w:val="both"/>
              <w:rPr>
                <w:rFonts w:ascii="Verdana" w:hAnsi="Verdana"/>
                <w:sz w:val="20"/>
                <w:szCs w:val="20"/>
              </w:rPr>
            </w:pPr>
            <w:r w:rsidRPr="00234964">
              <w:rPr>
                <w:rFonts w:ascii="Verdana" w:hAnsi="Verdana"/>
                <w:sz w:val="20"/>
                <w:szCs w:val="20"/>
              </w:rPr>
              <w:t xml:space="preserve">Possibilité d’accueillir un </w:t>
            </w:r>
            <w:proofErr w:type="spellStart"/>
            <w:r w:rsidRPr="00234964">
              <w:rPr>
                <w:rFonts w:ascii="Verdana" w:hAnsi="Verdana"/>
                <w:sz w:val="20"/>
                <w:szCs w:val="20"/>
              </w:rPr>
              <w:t>coffre fort</w:t>
            </w:r>
            <w:proofErr w:type="spellEnd"/>
            <w:r w:rsidRPr="00234964">
              <w:rPr>
                <w:rFonts w:ascii="Verdana" w:hAnsi="Verdana"/>
                <w:sz w:val="20"/>
                <w:szCs w:val="20"/>
              </w:rPr>
              <w:t xml:space="preserve"> </w:t>
            </w:r>
            <w:r w:rsidRPr="00234964">
              <w:rPr>
                <w:rFonts w:ascii="Verdana" w:hAnsi="Verdana"/>
                <w:sz w:val="20"/>
                <w:szCs w:val="20"/>
              </w:rPr>
              <w:sym w:font="Wingdings" w:char="F0E0"/>
            </w:r>
            <w:r w:rsidRPr="00234964">
              <w:rPr>
                <w:rFonts w:ascii="Verdana" w:hAnsi="Verdana"/>
                <w:sz w:val="20"/>
                <w:szCs w:val="20"/>
              </w:rPr>
              <w:t xml:space="preserve"> Attention à la charge admissible au sol</w:t>
            </w:r>
          </w:p>
        </w:tc>
      </w:tr>
      <w:tr w:rsidR="006E6318" w:rsidRPr="00234964" w14:paraId="6BE8272E" w14:textId="77777777" w:rsidTr="006E6318">
        <w:tc>
          <w:tcPr>
            <w:tcW w:w="2235" w:type="dxa"/>
            <w:tcBorders>
              <w:top w:val="single" w:sz="4" w:space="0" w:color="auto"/>
              <w:left w:val="single" w:sz="4" w:space="0" w:color="auto"/>
              <w:bottom w:val="single" w:sz="4" w:space="0" w:color="auto"/>
              <w:right w:val="single" w:sz="4" w:space="0" w:color="auto"/>
            </w:tcBorders>
          </w:tcPr>
          <w:p w14:paraId="5709FBEC"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DDFPT</w:t>
            </w:r>
          </w:p>
        </w:tc>
        <w:tc>
          <w:tcPr>
            <w:tcW w:w="2160" w:type="dxa"/>
            <w:tcBorders>
              <w:top w:val="single" w:sz="4" w:space="0" w:color="auto"/>
              <w:left w:val="single" w:sz="4" w:space="0" w:color="auto"/>
              <w:bottom w:val="single" w:sz="4" w:space="0" w:color="auto"/>
              <w:right w:val="single" w:sz="4" w:space="0" w:color="auto"/>
            </w:tcBorders>
          </w:tcPr>
          <w:p w14:paraId="35127F3A"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Administration ou Enseignement</w:t>
            </w:r>
          </w:p>
        </w:tc>
        <w:tc>
          <w:tcPr>
            <w:tcW w:w="1417" w:type="dxa"/>
            <w:tcBorders>
              <w:top w:val="single" w:sz="4" w:space="0" w:color="auto"/>
              <w:left w:val="single" w:sz="4" w:space="0" w:color="auto"/>
              <w:bottom w:val="single" w:sz="4" w:space="0" w:color="auto"/>
              <w:right w:val="single" w:sz="4" w:space="0" w:color="auto"/>
            </w:tcBorders>
          </w:tcPr>
          <w:p w14:paraId="21A79C87"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16 à 18 m²</w:t>
            </w:r>
          </w:p>
        </w:tc>
        <w:tc>
          <w:tcPr>
            <w:tcW w:w="4962" w:type="dxa"/>
            <w:tcBorders>
              <w:top w:val="single" w:sz="4" w:space="0" w:color="auto"/>
              <w:left w:val="single" w:sz="4" w:space="0" w:color="auto"/>
              <w:bottom w:val="single" w:sz="4" w:space="0" w:color="auto"/>
              <w:right w:val="single" w:sz="4" w:space="0" w:color="auto"/>
            </w:tcBorders>
          </w:tcPr>
          <w:p w14:paraId="362CB352" w14:textId="77777777" w:rsidR="006E6318" w:rsidRPr="00234964" w:rsidRDefault="006E6318" w:rsidP="00506AA9">
            <w:pPr>
              <w:jc w:val="both"/>
              <w:rPr>
                <w:rFonts w:ascii="Verdana" w:hAnsi="Verdana"/>
                <w:sz w:val="20"/>
                <w:szCs w:val="20"/>
              </w:rPr>
            </w:pPr>
          </w:p>
        </w:tc>
      </w:tr>
      <w:tr w:rsidR="006E6318" w:rsidRPr="00234964" w14:paraId="1AA7A25D" w14:textId="77777777" w:rsidTr="006E6318">
        <w:tc>
          <w:tcPr>
            <w:tcW w:w="2235" w:type="dxa"/>
            <w:tcBorders>
              <w:top w:val="single" w:sz="4" w:space="0" w:color="auto"/>
              <w:left w:val="single" w:sz="4" w:space="0" w:color="auto"/>
              <w:bottom w:val="single" w:sz="4" w:space="0" w:color="auto"/>
              <w:right w:val="single" w:sz="4" w:space="0" w:color="auto"/>
            </w:tcBorders>
            <w:hideMark/>
          </w:tcPr>
          <w:p w14:paraId="4433FA1C"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Secrétariat de direction (1pl)</w:t>
            </w:r>
          </w:p>
        </w:tc>
        <w:tc>
          <w:tcPr>
            <w:tcW w:w="2160" w:type="dxa"/>
            <w:tcBorders>
              <w:top w:val="single" w:sz="4" w:space="0" w:color="auto"/>
              <w:left w:val="single" w:sz="4" w:space="0" w:color="auto"/>
              <w:bottom w:val="single" w:sz="4" w:space="0" w:color="auto"/>
              <w:right w:val="single" w:sz="4" w:space="0" w:color="auto"/>
            </w:tcBorders>
            <w:hideMark/>
          </w:tcPr>
          <w:p w14:paraId="190EDB51"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hideMark/>
          </w:tcPr>
          <w:p w14:paraId="6A006F6A"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 xml:space="preserve">12 </w:t>
            </w:r>
            <w:r>
              <w:rPr>
                <w:rFonts w:ascii="Verdana" w:hAnsi="Verdana" w:cstheme="minorHAnsi"/>
                <w:sz w:val="20"/>
                <w:szCs w:val="20"/>
              </w:rPr>
              <w:t>à 16m²</w:t>
            </w:r>
          </w:p>
        </w:tc>
        <w:tc>
          <w:tcPr>
            <w:tcW w:w="4962" w:type="dxa"/>
            <w:tcBorders>
              <w:top w:val="single" w:sz="4" w:space="0" w:color="auto"/>
              <w:left w:val="single" w:sz="4" w:space="0" w:color="auto"/>
              <w:bottom w:val="single" w:sz="4" w:space="0" w:color="auto"/>
              <w:right w:val="single" w:sz="4" w:space="0" w:color="auto"/>
            </w:tcBorders>
          </w:tcPr>
          <w:p w14:paraId="2DBF302B" w14:textId="77777777" w:rsidR="006E6318" w:rsidRPr="00234964" w:rsidRDefault="006E6318" w:rsidP="00506AA9">
            <w:pPr>
              <w:jc w:val="both"/>
              <w:rPr>
                <w:rFonts w:ascii="Verdana" w:hAnsi="Verdana"/>
                <w:sz w:val="20"/>
                <w:szCs w:val="20"/>
              </w:rPr>
            </w:pPr>
            <w:r>
              <w:rPr>
                <w:rFonts w:ascii="Verdana" w:hAnsi="Verdana"/>
                <w:sz w:val="20"/>
                <w:szCs w:val="20"/>
              </w:rPr>
              <w:t>Accès direct vers le bureau du proviseur et proviseur adjoint. Dimension en fonction du nombre de porte</w:t>
            </w:r>
          </w:p>
        </w:tc>
      </w:tr>
      <w:tr w:rsidR="006E6318" w:rsidRPr="00234964" w14:paraId="5AB47B75" w14:textId="77777777" w:rsidTr="006E6318">
        <w:tc>
          <w:tcPr>
            <w:tcW w:w="2235" w:type="dxa"/>
            <w:tcBorders>
              <w:top w:val="single" w:sz="4" w:space="0" w:color="auto"/>
              <w:left w:val="single" w:sz="4" w:space="0" w:color="auto"/>
              <w:bottom w:val="single" w:sz="4" w:space="0" w:color="auto"/>
              <w:right w:val="single" w:sz="4" w:space="0" w:color="auto"/>
            </w:tcBorders>
            <w:hideMark/>
          </w:tcPr>
          <w:p w14:paraId="2C0C7ADD"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Secrétariat d’intendant (2pl)</w:t>
            </w:r>
          </w:p>
        </w:tc>
        <w:tc>
          <w:tcPr>
            <w:tcW w:w="2160" w:type="dxa"/>
            <w:tcBorders>
              <w:top w:val="single" w:sz="4" w:space="0" w:color="auto"/>
              <w:left w:val="single" w:sz="4" w:space="0" w:color="auto"/>
              <w:bottom w:val="single" w:sz="4" w:space="0" w:color="auto"/>
              <w:right w:val="single" w:sz="4" w:space="0" w:color="auto"/>
            </w:tcBorders>
            <w:hideMark/>
          </w:tcPr>
          <w:p w14:paraId="75D24926"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hideMark/>
          </w:tcPr>
          <w:p w14:paraId="1F4D20FB"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18m²</w:t>
            </w:r>
          </w:p>
        </w:tc>
        <w:tc>
          <w:tcPr>
            <w:tcW w:w="4962" w:type="dxa"/>
            <w:tcBorders>
              <w:top w:val="single" w:sz="4" w:space="0" w:color="auto"/>
              <w:left w:val="single" w:sz="4" w:space="0" w:color="auto"/>
              <w:bottom w:val="single" w:sz="4" w:space="0" w:color="auto"/>
              <w:right w:val="single" w:sz="4" w:space="0" w:color="auto"/>
            </w:tcBorders>
          </w:tcPr>
          <w:p w14:paraId="6CF6FF7E" w14:textId="77777777" w:rsidR="006E6318" w:rsidRPr="00234964" w:rsidRDefault="006E6318" w:rsidP="00506AA9">
            <w:pPr>
              <w:jc w:val="both"/>
              <w:rPr>
                <w:rFonts w:ascii="Verdana" w:hAnsi="Verdana"/>
                <w:sz w:val="20"/>
                <w:szCs w:val="20"/>
              </w:rPr>
            </w:pPr>
          </w:p>
        </w:tc>
      </w:tr>
      <w:tr w:rsidR="006E6318" w:rsidRPr="00234964" w14:paraId="59537755" w14:textId="77777777" w:rsidTr="006E6318">
        <w:tc>
          <w:tcPr>
            <w:tcW w:w="2235" w:type="dxa"/>
            <w:tcBorders>
              <w:top w:val="single" w:sz="4" w:space="0" w:color="auto"/>
              <w:left w:val="single" w:sz="4" w:space="0" w:color="auto"/>
              <w:bottom w:val="single" w:sz="4" w:space="0" w:color="auto"/>
              <w:right w:val="single" w:sz="4" w:space="0" w:color="auto"/>
            </w:tcBorders>
          </w:tcPr>
          <w:p w14:paraId="58F12CEA"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Secrétariat de scolarité (3pl)</w:t>
            </w:r>
          </w:p>
        </w:tc>
        <w:tc>
          <w:tcPr>
            <w:tcW w:w="2160" w:type="dxa"/>
            <w:tcBorders>
              <w:top w:val="single" w:sz="4" w:space="0" w:color="auto"/>
              <w:left w:val="single" w:sz="4" w:space="0" w:color="auto"/>
              <w:bottom w:val="single" w:sz="4" w:space="0" w:color="auto"/>
              <w:right w:val="single" w:sz="4" w:space="0" w:color="auto"/>
            </w:tcBorders>
          </w:tcPr>
          <w:p w14:paraId="3754FF0D"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Administration</w:t>
            </w:r>
          </w:p>
        </w:tc>
        <w:tc>
          <w:tcPr>
            <w:tcW w:w="1417" w:type="dxa"/>
            <w:tcBorders>
              <w:top w:val="single" w:sz="4" w:space="0" w:color="auto"/>
              <w:left w:val="single" w:sz="4" w:space="0" w:color="auto"/>
              <w:bottom w:val="single" w:sz="4" w:space="0" w:color="auto"/>
              <w:right w:val="single" w:sz="4" w:space="0" w:color="auto"/>
            </w:tcBorders>
          </w:tcPr>
          <w:p w14:paraId="52C95ABB" w14:textId="77777777" w:rsidR="006E6318" w:rsidRPr="00234964" w:rsidRDefault="006E6318" w:rsidP="00506AA9">
            <w:pPr>
              <w:jc w:val="both"/>
              <w:rPr>
                <w:rFonts w:ascii="Verdana" w:eastAsia="Calibri" w:hAnsi="Verdana" w:cstheme="minorHAnsi"/>
                <w:b/>
                <w:smallCaps/>
                <w:sz w:val="20"/>
                <w:szCs w:val="20"/>
              </w:rPr>
            </w:pPr>
            <w:r w:rsidRPr="00234964">
              <w:rPr>
                <w:rFonts w:ascii="Verdana" w:hAnsi="Verdana" w:cstheme="minorHAnsi"/>
                <w:sz w:val="20"/>
                <w:szCs w:val="20"/>
              </w:rPr>
              <w:t>36 m²</w:t>
            </w:r>
          </w:p>
        </w:tc>
        <w:tc>
          <w:tcPr>
            <w:tcW w:w="4962" w:type="dxa"/>
            <w:tcBorders>
              <w:top w:val="single" w:sz="4" w:space="0" w:color="auto"/>
              <w:left w:val="single" w:sz="4" w:space="0" w:color="auto"/>
              <w:bottom w:val="single" w:sz="4" w:space="0" w:color="auto"/>
              <w:right w:val="single" w:sz="4" w:space="0" w:color="auto"/>
            </w:tcBorders>
          </w:tcPr>
          <w:p w14:paraId="11AA9CF1" w14:textId="77777777" w:rsidR="006E6318" w:rsidRPr="00234964" w:rsidRDefault="006E6318" w:rsidP="00506AA9">
            <w:pPr>
              <w:jc w:val="both"/>
              <w:rPr>
                <w:rFonts w:ascii="Verdana" w:hAnsi="Verdana"/>
                <w:sz w:val="20"/>
                <w:szCs w:val="20"/>
              </w:rPr>
            </w:pPr>
          </w:p>
        </w:tc>
      </w:tr>
      <w:tr w:rsidR="006E6318" w:rsidRPr="00234964" w14:paraId="1124657D" w14:textId="77777777" w:rsidTr="006E6318">
        <w:tc>
          <w:tcPr>
            <w:tcW w:w="2235" w:type="dxa"/>
            <w:tcBorders>
              <w:top w:val="single" w:sz="4" w:space="0" w:color="auto"/>
              <w:left w:val="single" w:sz="4" w:space="0" w:color="auto"/>
              <w:bottom w:val="single" w:sz="4" w:space="0" w:color="auto"/>
              <w:right w:val="single" w:sz="4" w:space="0" w:color="auto"/>
            </w:tcBorders>
          </w:tcPr>
          <w:p w14:paraId="7215D10A" w14:textId="77777777" w:rsidR="006E6318" w:rsidRPr="00234964" w:rsidRDefault="006E6318" w:rsidP="00506AA9">
            <w:pPr>
              <w:rPr>
                <w:rFonts w:ascii="Verdana" w:hAnsi="Verdana" w:cstheme="minorHAnsi"/>
                <w:sz w:val="20"/>
                <w:szCs w:val="20"/>
              </w:rPr>
            </w:pPr>
            <w:r>
              <w:rPr>
                <w:rFonts w:ascii="Verdana" w:hAnsi="Verdana" w:cstheme="minorHAnsi"/>
                <w:sz w:val="20"/>
                <w:szCs w:val="20"/>
              </w:rPr>
              <w:t xml:space="preserve">Bureau </w:t>
            </w:r>
            <w:r w:rsidRPr="00234964">
              <w:rPr>
                <w:rFonts w:ascii="Verdana" w:hAnsi="Verdana" w:cstheme="minorHAnsi"/>
                <w:sz w:val="20"/>
                <w:szCs w:val="20"/>
              </w:rPr>
              <w:t>CPE</w:t>
            </w:r>
          </w:p>
        </w:tc>
        <w:tc>
          <w:tcPr>
            <w:tcW w:w="2160" w:type="dxa"/>
            <w:tcBorders>
              <w:top w:val="single" w:sz="4" w:space="0" w:color="auto"/>
              <w:left w:val="single" w:sz="4" w:space="0" w:color="auto"/>
              <w:bottom w:val="single" w:sz="4" w:space="0" w:color="auto"/>
              <w:right w:val="single" w:sz="4" w:space="0" w:color="auto"/>
            </w:tcBorders>
          </w:tcPr>
          <w:p w14:paraId="4A0172AE"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Vie Scolaire</w:t>
            </w:r>
          </w:p>
        </w:tc>
        <w:tc>
          <w:tcPr>
            <w:tcW w:w="1417" w:type="dxa"/>
            <w:tcBorders>
              <w:top w:val="single" w:sz="4" w:space="0" w:color="auto"/>
              <w:left w:val="single" w:sz="4" w:space="0" w:color="auto"/>
              <w:bottom w:val="single" w:sz="4" w:space="0" w:color="auto"/>
              <w:right w:val="single" w:sz="4" w:space="0" w:color="auto"/>
            </w:tcBorders>
          </w:tcPr>
          <w:p w14:paraId="34995567" w14:textId="77777777" w:rsidR="006E6318" w:rsidRPr="00234964" w:rsidRDefault="006E6318" w:rsidP="00506AA9">
            <w:pPr>
              <w:jc w:val="both"/>
              <w:rPr>
                <w:rFonts w:ascii="Verdana" w:eastAsia="Calibri" w:hAnsi="Verdana" w:cstheme="minorHAnsi"/>
                <w:b/>
                <w:smallCaps/>
                <w:sz w:val="20"/>
                <w:szCs w:val="20"/>
              </w:rPr>
            </w:pPr>
            <w:r w:rsidRPr="00234964">
              <w:rPr>
                <w:rFonts w:ascii="Verdana" w:hAnsi="Verdana" w:cstheme="minorHAnsi"/>
                <w:sz w:val="20"/>
                <w:szCs w:val="20"/>
              </w:rPr>
              <w:t>12 m²</w:t>
            </w:r>
          </w:p>
        </w:tc>
        <w:tc>
          <w:tcPr>
            <w:tcW w:w="4962" w:type="dxa"/>
            <w:tcBorders>
              <w:top w:val="single" w:sz="4" w:space="0" w:color="auto"/>
              <w:left w:val="single" w:sz="4" w:space="0" w:color="auto"/>
              <w:bottom w:val="single" w:sz="4" w:space="0" w:color="auto"/>
              <w:right w:val="single" w:sz="4" w:space="0" w:color="auto"/>
            </w:tcBorders>
          </w:tcPr>
          <w:p w14:paraId="796E223D" w14:textId="77777777" w:rsidR="006E6318" w:rsidRPr="00234964" w:rsidRDefault="006E6318" w:rsidP="00506AA9">
            <w:pPr>
              <w:jc w:val="both"/>
              <w:rPr>
                <w:rFonts w:ascii="Verdana" w:hAnsi="Verdana"/>
                <w:sz w:val="20"/>
                <w:szCs w:val="20"/>
              </w:rPr>
            </w:pPr>
            <w:r>
              <w:rPr>
                <w:rFonts w:ascii="Verdana" w:hAnsi="Verdana"/>
                <w:sz w:val="20"/>
                <w:szCs w:val="20"/>
              </w:rPr>
              <w:t>Proche de l’entrée de l’établissement</w:t>
            </w:r>
          </w:p>
        </w:tc>
      </w:tr>
      <w:tr w:rsidR="006E6318" w:rsidRPr="00234964" w14:paraId="3B309B97" w14:textId="77777777" w:rsidTr="006E6318">
        <w:tc>
          <w:tcPr>
            <w:tcW w:w="2235" w:type="dxa"/>
            <w:tcBorders>
              <w:top w:val="single" w:sz="4" w:space="0" w:color="auto"/>
              <w:left w:val="single" w:sz="4" w:space="0" w:color="auto"/>
              <w:bottom w:val="single" w:sz="4" w:space="0" w:color="auto"/>
              <w:right w:val="single" w:sz="4" w:space="0" w:color="auto"/>
            </w:tcBorders>
            <w:hideMark/>
          </w:tcPr>
          <w:p w14:paraId="3C563278"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Bureau surveillants (4pl)</w:t>
            </w:r>
          </w:p>
        </w:tc>
        <w:tc>
          <w:tcPr>
            <w:tcW w:w="2160" w:type="dxa"/>
            <w:tcBorders>
              <w:top w:val="single" w:sz="4" w:space="0" w:color="auto"/>
              <w:left w:val="single" w:sz="4" w:space="0" w:color="auto"/>
              <w:bottom w:val="single" w:sz="4" w:space="0" w:color="auto"/>
              <w:right w:val="single" w:sz="4" w:space="0" w:color="auto"/>
            </w:tcBorders>
            <w:hideMark/>
          </w:tcPr>
          <w:p w14:paraId="51DAF910"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Vie Scolaire</w:t>
            </w:r>
          </w:p>
        </w:tc>
        <w:tc>
          <w:tcPr>
            <w:tcW w:w="1417" w:type="dxa"/>
            <w:tcBorders>
              <w:top w:val="single" w:sz="4" w:space="0" w:color="auto"/>
              <w:left w:val="single" w:sz="4" w:space="0" w:color="auto"/>
              <w:bottom w:val="single" w:sz="4" w:space="0" w:color="auto"/>
              <w:right w:val="single" w:sz="4" w:space="0" w:color="auto"/>
            </w:tcBorders>
            <w:hideMark/>
          </w:tcPr>
          <w:p w14:paraId="5891C1FD"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35 m²</w:t>
            </w:r>
          </w:p>
        </w:tc>
        <w:tc>
          <w:tcPr>
            <w:tcW w:w="4962" w:type="dxa"/>
            <w:tcBorders>
              <w:top w:val="single" w:sz="4" w:space="0" w:color="auto"/>
              <w:left w:val="single" w:sz="4" w:space="0" w:color="auto"/>
              <w:bottom w:val="single" w:sz="4" w:space="0" w:color="auto"/>
              <w:right w:val="single" w:sz="4" w:space="0" w:color="auto"/>
            </w:tcBorders>
          </w:tcPr>
          <w:p w14:paraId="6ACBE551" w14:textId="77777777" w:rsidR="006E6318" w:rsidRDefault="006E6318" w:rsidP="00506AA9">
            <w:pPr>
              <w:jc w:val="both"/>
              <w:rPr>
                <w:rFonts w:ascii="Verdana" w:hAnsi="Verdana"/>
                <w:sz w:val="20"/>
                <w:szCs w:val="20"/>
              </w:rPr>
            </w:pPr>
            <w:r>
              <w:rPr>
                <w:rFonts w:ascii="Verdana" w:hAnsi="Verdana"/>
                <w:sz w:val="20"/>
                <w:szCs w:val="20"/>
              </w:rPr>
              <w:t>Proche de l’entrée de l’établissement</w:t>
            </w:r>
          </w:p>
          <w:p w14:paraId="2B294F89" w14:textId="77777777" w:rsidR="006E6318" w:rsidRDefault="006E6318" w:rsidP="00506AA9">
            <w:pPr>
              <w:jc w:val="both"/>
              <w:rPr>
                <w:rFonts w:ascii="Verdana" w:hAnsi="Verdana"/>
                <w:sz w:val="20"/>
                <w:szCs w:val="20"/>
              </w:rPr>
            </w:pPr>
            <w:r w:rsidRPr="00234964">
              <w:rPr>
                <w:rFonts w:ascii="Verdana" w:hAnsi="Verdana"/>
                <w:sz w:val="20"/>
                <w:szCs w:val="20"/>
              </w:rPr>
              <w:t>Possibilité d’accueillir les parents et les élèves</w:t>
            </w:r>
          </w:p>
          <w:p w14:paraId="6ADCFF07" w14:textId="77777777" w:rsidR="006E6318" w:rsidRPr="00234964" w:rsidRDefault="006E6318" w:rsidP="00506AA9">
            <w:pPr>
              <w:jc w:val="both"/>
              <w:rPr>
                <w:rFonts w:ascii="Verdana" w:hAnsi="Verdana"/>
                <w:sz w:val="20"/>
                <w:szCs w:val="20"/>
              </w:rPr>
            </w:pPr>
            <w:r>
              <w:rPr>
                <w:rFonts w:ascii="Verdana" w:hAnsi="Verdana"/>
                <w:sz w:val="20"/>
                <w:szCs w:val="20"/>
              </w:rPr>
              <w:t>Visibilité directe sur la cour de récréation</w:t>
            </w:r>
          </w:p>
        </w:tc>
      </w:tr>
      <w:tr w:rsidR="006E6318" w:rsidRPr="00234964" w14:paraId="571E4DBC" w14:textId="77777777" w:rsidTr="006E6318">
        <w:tc>
          <w:tcPr>
            <w:tcW w:w="2235" w:type="dxa"/>
            <w:tcBorders>
              <w:top w:val="single" w:sz="4" w:space="0" w:color="auto"/>
              <w:left w:val="single" w:sz="4" w:space="0" w:color="auto"/>
              <w:bottom w:val="single" w:sz="4" w:space="0" w:color="auto"/>
              <w:right w:val="single" w:sz="4" w:space="0" w:color="auto"/>
            </w:tcBorders>
          </w:tcPr>
          <w:p w14:paraId="52CDC6FF"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Bureau Accueil Parent</w:t>
            </w:r>
          </w:p>
        </w:tc>
        <w:tc>
          <w:tcPr>
            <w:tcW w:w="2160" w:type="dxa"/>
            <w:tcBorders>
              <w:top w:val="single" w:sz="4" w:space="0" w:color="auto"/>
              <w:left w:val="single" w:sz="4" w:space="0" w:color="auto"/>
              <w:bottom w:val="single" w:sz="4" w:space="0" w:color="auto"/>
              <w:right w:val="single" w:sz="4" w:space="0" w:color="auto"/>
            </w:tcBorders>
          </w:tcPr>
          <w:p w14:paraId="3B5807FE"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Accueil ou Vie Scolaire</w:t>
            </w:r>
          </w:p>
        </w:tc>
        <w:tc>
          <w:tcPr>
            <w:tcW w:w="1417" w:type="dxa"/>
            <w:tcBorders>
              <w:top w:val="single" w:sz="4" w:space="0" w:color="auto"/>
              <w:left w:val="single" w:sz="4" w:space="0" w:color="auto"/>
              <w:bottom w:val="single" w:sz="4" w:space="0" w:color="auto"/>
              <w:right w:val="single" w:sz="4" w:space="0" w:color="auto"/>
            </w:tcBorders>
          </w:tcPr>
          <w:p w14:paraId="3B376F92"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10 m²</w:t>
            </w:r>
          </w:p>
        </w:tc>
        <w:tc>
          <w:tcPr>
            <w:tcW w:w="4962" w:type="dxa"/>
            <w:tcBorders>
              <w:top w:val="single" w:sz="4" w:space="0" w:color="auto"/>
              <w:left w:val="single" w:sz="4" w:space="0" w:color="auto"/>
              <w:bottom w:val="single" w:sz="4" w:space="0" w:color="auto"/>
              <w:right w:val="single" w:sz="4" w:space="0" w:color="auto"/>
            </w:tcBorders>
          </w:tcPr>
          <w:p w14:paraId="58BFF4C7" w14:textId="77777777" w:rsidR="006E6318" w:rsidRDefault="006E6318" w:rsidP="00506AA9">
            <w:pPr>
              <w:jc w:val="both"/>
              <w:rPr>
                <w:rFonts w:ascii="Verdana" w:hAnsi="Verdana"/>
                <w:sz w:val="20"/>
                <w:szCs w:val="20"/>
              </w:rPr>
            </w:pPr>
            <w:r w:rsidRPr="00234964">
              <w:rPr>
                <w:rFonts w:ascii="Verdana" w:hAnsi="Verdana"/>
                <w:sz w:val="20"/>
                <w:szCs w:val="20"/>
              </w:rPr>
              <w:t>Proche de l’entrée de l’établissement et de la loge, borne d’accueil</w:t>
            </w:r>
          </w:p>
        </w:tc>
      </w:tr>
      <w:tr w:rsidR="006E6318" w:rsidRPr="00234964" w14:paraId="5398BF8D" w14:textId="77777777" w:rsidTr="006E6318">
        <w:tc>
          <w:tcPr>
            <w:tcW w:w="2235" w:type="dxa"/>
            <w:tcBorders>
              <w:top w:val="single" w:sz="4" w:space="0" w:color="auto"/>
              <w:left w:val="single" w:sz="4" w:space="0" w:color="auto"/>
              <w:bottom w:val="single" w:sz="4" w:space="0" w:color="auto"/>
              <w:right w:val="single" w:sz="4" w:space="0" w:color="auto"/>
            </w:tcBorders>
            <w:hideMark/>
          </w:tcPr>
          <w:p w14:paraId="4098FE2A" w14:textId="77777777" w:rsidR="006E6318" w:rsidRPr="00234964" w:rsidRDefault="006E6318" w:rsidP="00506AA9">
            <w:pPr>
              <w:rPr>
                <w:rFonts w:ascii="Verdana" w:hAnsi="Verdana" w:cstheme="minorHAnsi"/>
                <w:sz w:val="20"/>
                <w:szCs w:val="20"/>
              </w:rPr>
            </w:pPr>
            <w:proofErr w:type="spellStart"/>
            <w:r w:rsidRPr="00234964">
              <w:rPr>
                <w:rFonts w:ascii="Verdana" w:hAnsi="Verdana" w:cstheme="minorHAnsi"/>
                <w:sz w:val="20"/>
                <w:szCs w:val="20"/>
              </w:rPr>
              <w:t>PsyEn</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485B5511"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Médico-sociaux ou centre des ressources</w:t>
            </w:r>
          </w:p>
        </w:tc>
        <w:tc>
          <w:tcPr>
            <w:tcW w:w="1417" w:type="dxa"/>
            <w:tcBorders>
              <w:top w:val="single" w:sz="4" w:space="0" w:color="auto"/>
              <w:left w:val="single" w:sz="4" w:space="0" w:color="auto"/>
              <w:bottom w:val="single" w:sz="4" w:space="0" w:color="auto"/>
              <w:right w:val="single" w:sz="4" w:space="0" w:color="auto"/>
            </w:tcBorders>
            <w:hideMark/>
          </w:tcPr>
          <w:p w14:paraId="72DB55C6"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12 m²</w:t>
            </w:r>
          </w:p>
        </w:tc>
        <w:tc>
          <w:tcPr>
            <w:tcW w:w="4962" w:type="dxa"/>
            <w:tcBorders>
              <w:top w:val="single" w:sz="4" w:space="0" w:color="auto"/>
              <w:left w:val="single" w:sz="4" w:space="0" w:color="auto"/>
              <w:bottom w:val="single" w:sz="4" w:space="0" w:color="auto"/>
              <w:right w:val="single" w:sz="4" w:space="0" w:color="auto"/>
            </w:tcBorders>
          </w:tcPr>
          <w:p w14:paraId="63767CA5" w14:textId="77777777" w:rsidR="006E6318" w:rsidRPr="00234964" w:rsidRDefault="006E6318" w:rsidP="00506AA9">
            <w:pPr>
              <w:jc w:val="both"/>
              <w:rPr>
                <w:rFonts w:ascii="Verdana" w:hAnsi="Verdana"/>
                <w:sz w:val="20"/>
                <w:szCs w:val="20"/>
              </w:rPr>
            </w:pPr>
            <w:r>
              <w:rPr>
                <w:rFonts w:ascii="Verdana" w:hAnsi="Verdana"/>
                <w:sz w:val="20"/>
                <w:szCs w:val="20"/>
              </w:rPr>
              <w:t>Proche de l’Assistante Sociale ou proche du Centre de connaissance</w:t>
            </w:r>
          </w:p>
        </w:tc>
      </w:tr>
      <w:tr w:rsidR="006E6318" w:rsidRPr="00234964" w14:paraId="14D36445" w14:textId="77777777" w:rsidTr="006E6318">
        <w:tc>
          <w:tcPr>
            <w:tcW w:w="2235" w:type="dxa"/>
            <w:tcBorders>
              <w:top w:val="single" w:sz="4" w:space="0" w:color="auto"/>
              <w:left w:val="single" w:sz="4" w:space="0" w:color="auto"/>
              <w:bottom w:val="single" w:sz="4" w:space="0" w:color="auto"/>
              <w:right w:val="single" w:sz="4" w:space="0" w:color="auto"/>
            </w:tcBorders>
          </w:tcPr>
          <w:p w14:paraId="25F9567F"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Assistante Sociale</w:t>
            </w:r>
          </w:p>
          <w:p w14:paraId="69780A8B"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Infirmière/Médecin Scolaire</w:t>
            </w:r>
          </w:p>
        </w:tc>
        <w:tc>
          <w:tcPr>
            <w:tcW w:w="2160" w:type="dxa"/>
            <w:tcBorders>
              <w:top w:val="single" w:sz="4" w:space="0" w:color="auto"/>
              <w:left w:val="single" w:sz="4" w:space="0" w:color="auto"/>
              <w:bottom w:val="single" w:sz="4" w:space="0" w:color="auto"/>
              <w:right w:val="single" w:sz="4" w:space="0" w:color="auto"/>
            </w:tcBorders>
          </w:tcPr>
          <w:p w14:paraId="3D39707B" w14:textId="77777777" w:rsidR="006E6318" w:rsidRPr="00234964" w:rsidRDefault="006E6318" w:rsidP="00506AA9">
            <w:pPr>
              <w:rPr>
                <w:rFonts w:ascii="Verdana" w:hAnsi="Verdana" w:cstheme="minorHAnsi"/>
                <w:sz w:val="20"/>
                <w:szCs w:val="20"/>
              </w:rPr>
            </w:pPr>
            <w:r w:rsidRPr="00234964">
              <w:rPr>
                <w:rFonts w:ascii="Verdana" w:hAnsi="Verdana" w:cstheme="minorHAnsi"/>
                <w:sz w:val="20"/>
                <w:szCs w:val="20"/>
              </w:rPr>
              <w:t>Médico-sociaux</w:t>
            </w:r>
          </w:p>
        </w:tc>
        <w:tc>
          <w:tcPr>
            <w:tcW w:w="1417" w:type="dxa"/>
            <w:tcBorders>
              <w:top w:val="single" w:sz="4" w:space="0" w:color="auto"/>
              <w:left w:val="single" w:sz="4" w:space="0" w:color="auto"/>
              <w:bottom w:val="single" w:sz="4" w:space="0" w:color="auto"/>
              <w:right w:val="single" w:sz="4" w:space="0" w:color="auto"/>
            </w:tcBorders>
          </w:tcPr>
          <w:p w14:paraId="5F9CED6E" w14:textId="77777777" w:rsidR="006E6318" w:rsidRPr="00234964" w:rsidRDefault="006E6318" w:rsidP="00506AA9">
            <w:pPr>
              <w:jc w:val="both"/>
              <w:rPr>
                <w:rFonts w:ascii="Verdana" w:hAnsi="Verdana" w:cstheme="minorHAnsi"/>
                <w:sz w:val="20"/>
                <w:szCs w:val="20"/>
              </w:rPr>
            </w:pPr>
            <w:r w:rsidRPr="00234964">
              <w:rPr>
                <w:rFonts w:ascii="Verdana" w:hAnsi="Verdana" w:cstheme="minorHAnsi"/>
                <w:sz w:val="20"/>
                <w:szCs w:val="20"/>
              </w:rPr>
              <w:t>12 m²</w:t>
            </w:r>
          </w:p>
        </w:tc>
        <w:tc>
          <w:tcPr>
            <w:tcW w:w="4962" w:type="dxa"/>
            <w:tcBorders>
              <w:top w:val="single" w:sz="4" w:space="0" w:color="auto"/>
              <w:left w:val="single" w:sz="4" w:space="0" w:color="auto"/>
              <w:bottom w:val="single" w:sz="4" w:space="0" w:color="auto"/>
              <w:right w:val="single" w:sz="4" w:space="0" w:color="auto"/>
            </w:tcBorders>
          </w:tcPr>
          <w:p w14:paraId="224D917E" w14:textId="77777777" w:rsidR="006E6318" w:rsidRPr="00234964" w:rsidRDefault="006E6318" w:rsidP="00506AA9">
            <w:pPr>
              <w:jc w:val="both"/>
              <w:rPr>
                <w:rFonts w:ascii="Verdana" w:hAnsi="Verdana"/>
                <w:sz w:val="20"/>
                <w:szCs w:val="20"/>
              </w:rPr>
            </w:pPr>
            <w:r>
              <w:rPr>
                <w:rFonts w:ascii="Verdana" w:hAnsi="Verdana"/>
                <w:sz w:val="20"/>
                <w:szCs w:val="20"/>
              </w:rPr>
              <w:t>En lien avec l’internat</w:t>
            </w:r>
          </w:p>
        </w:tc>
      </w:tr>
      <w:tr w:rsidR="006E6318" w:rsidRPr="00234964" w14:paraId="7671F1C7" w14:textId="77777777" w:rsidTr="006E6318">
        <w:tc>
          <w:tcPr>
            <w:tcW w:w="2235" w:type="dxa"/>
            <w:tcBorders>
              <w:top w:val="single" w:sz="4" w:space="0" w:color="auto"/>
              <w:left w:val="single" w:sz="4" w:space="0" w:color="auto"/>
              <w:bottom w:val="single" w:sz="4" w:space="0" w:color="auto"/>
              <w:right w:val="single" w:sz="4" w:space="0" w:color="auto"/>
            </w:tcBorders>
          </w:tcPr>
          <w:p w14:paraId="0CBA6836" w14:textId="77777777" w:rsidR="006E6318" w:rsidRPr="00234964" w:rsidRDefault="006E6318" w:rsidP="00506AA9">
            <w:pPr>
              <w:rPr>
                <w:rFonts w:ascii="Verdana" w:hAnsi="Verdana" w:cstheme="minorHAnsi"/>
                <w:sz w:val="20"/>
                <w:szCs w:val="20"/>
              </w:rPr>
            </w:pPr>
            <w:r>
              <w:rPr>
                <w:rFonts w:ascii="Verdana" w:hAnsi="Verdana" w:cstheme="minorHAnsi"/>
                <w:sz w:val="20"/>
                <w:szCs w:val="20"/>
              </w:rPr>
              <w:t>Bureau maintenance informatique</w:t>
            </w:r>
          </w:p>
        </w:tc>
        <w:tc>
          <w:tcPr>
            <w:tcW w:w="2160" w:type="dxa"/>
            <w:tcBorders>
              <w:top w:val="single" w:sz="4" w:space="0" w:color="auto"/>
              <w:left w:val="single" w:sz="4" w:space="0" w:color="auto"/>
              <w:bottom w:val="single" w:sz="4" w:space="0" w:color="auto"/>
              <w:right w:val="single" w:sz="4" w:space="0" w:color="auto"/>
            </w:tcBorders>
          </w:tcPr>
          <w:p w14:paraId="663C9B7C" w14:textId="77777777" w:rsidR="006E6318" w:rsidRPr="00234964" w:rsidRDefault="006E6318" w:rsidP="00506AA9">
            <w:pPr>
              <w:rPr>
                <w:rFonts w:ascii="Verdana" w:hAnsi="Verdana" w:cstheme="minorHAnsi"/>
                <w:sz w:val="20"/>
                <w:szCs w:val="20"/>
              </w:rPr>
            </w:pPr>
            <w:r>
              <w:rPr>
                <w:rFonts w:ascii="Verdana" w:hAnsi="Verdana" w:cstheme="minorHAnsi"/>
                <w:sz w:val="20"/>
                <w:szCs w:val="20"/>
              </w:rPr>
              <w:t>Locaux techniques</w:t>
            </w:r>
          </w:p>
        </w:tc>
        <w:tc>
          <w:tcPr>
            <w:tcW w:w="1417" w:type="dxa"/>
            <w:tcBorders>
              <w:top w:val="single" w:sz="4" w:space="0" w:color="auto"/>
              <w:left w:val="single" w:sz="4" w:space="0" w:color="auto"/>
              <w:bottom w:val="single" w:sz="4" w:space="0" w:color="auto"/>
              <w:right w:val="single" w:sz="4" w:space="0" w:color="auto"/>
            </w:tcBorders>
          </w:tcPr>
          <w:p w14:paraId="3E25C2E8" w14:textId="77777777" w:rsidR="006E6318" w:rsidRPr="00234964" w:rsidRDefault="006E6318" w:rsidP="00506AA9">
            <w:pPr>
              <w:jc w:val="both"/>
              <w:rPr>
                <w:rFonts w:ascii="Verdana" w:hAnsi="Verdana" w:cstheme="minorHAnsi"/>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B31679" w14:textId="77777777" w:rsidR="006E6318" w:rsidRPr="00234964" w:rsidRDefault="006E6318" w:rsidP="00506AA9">
            <w:pPr>
              <w:jc w:val="both"/>
              <w:rPr>
                <w:rFonts w:ascii="Verdana" w:hAnsi="Verdana"/>
                <w:sz w:val="20"/>
                <w:szCs w:val="20"/>
              </w:rPr>
            </w:pPr>
            <w:r>
              <w:rPr>
                <w:rFonts w:ascii="Verdana" w:hAnsi="Verdana"/>
                <w:sz w:val="20"/>
                <w:szCs w:val="20"/>
              </w:rPr>
              <w:t>Contigu au local répartiteur général. Equipé d’un poste de travail, de rayonnages et d’un atelier de réparation des ordinateurs</w:t>
            </w:r>
          </w:p>
        </w:tc>
      </w:tr>
      <w:tr w:rsidR="006E6318" w:rsidRPr="00234964" w14:paraId="0D886015" w14:textId="77777777" w:rsidTr="006E6318">
        <w:tc>
          <w:tcPr>
            <w:tcW w:w="2235" w:type="dxa"/>
            <w:tcBorders>
              <w:top w:val="single" w:sz="4" w:space="0" w:color="auto"/>
              <w:left w:val="single" w:sz="4" w:space="0" w:color="auto"/>
              <w:bottom w:val="single" w:sz="4" w:space="0" w:color="auto"/>
              <w:right w:val="single" w:sz="4" w:space="0" w:color="auto"/>
            </w:tcBorders>
            <w:hideMark/>
          </w:tcPr>
          <w:p w14:paraId="0C55469F"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CPE Internat</w:t>
            </w:r>
          </w:p>
        </w:tc>
        <w:tc>
          <w:tcPr>
            <w:tcW w:w="2160" w:type="dxa"/>
            <w:tcBorders>
              <w:top w:val="single" w:sz="4" w:space="0" w:color="auto"/>
              <w:left w:val="single" w:sz="4" w:space="0" w:color="auto"/>
              <w:bottom w:val="single" w:sz="4" w:space="0" w:color="auto"/>
              <w:right w:val="single" w:sz="4" w:space="0" w:color="auto"/>
            </w:tcBorders>
            <w:hideMark/>
          </w:tcPr>
          <w:p w14:paraId="3E8307D2" w14:textId="77777777" w:rsidR="006E6318" w:rsidRPr="00234964" w:rsidRDefault="006E6318" w:rsidP="00506AA9">
            <w:pPr>
              <w:rPr>
                <w:rFonts w:ascii="Verdana" w:eastAsia="Calibri" w:hAnsi="Verdana" w:cstheme="minorHAnsi"/>
                <w:b/>
                <w:smallCaps/>
                <w:sz w:val="20"/>
                <w:szCs w:val="20"/>
              </w:rPr>
            </w:pPr>
            <w:r w:rsidRPr="00234964">
              <w:rPr>
                <w:rFonts w:ascii="Verdana" w:hAnsi="Verdana" w:cstheme="minorHAnsi"/>
                <w:sz w:val="20"/>
                <w:szCs w:val="20"/>
              </w:rPr>
              <w:t>Internat</w:t>
            </w:r>
          </w:p>
        </w:tc>
        <w:tc>
          <w:tcPr>
            <w:tcW w:w="1417" w:type="dxa"/>
            <w:tcBorders>
              <w:top w:val="single" w:sz="4" w:space="0" w:color="auto"/>
              <w:left w:val="single" w:sz="4" w:space="0" w:color="auto"/>
              <w:bottom w:val="single" w:sz="4" w:space="0" w:color="auto"/>
              <w:right w:val="single" w:sz="4" w:space="0" w:color="auto"/>
            </w:tcBorders>
            <w:hideMark/>
          </w:tcPr>
          <w:p w14:paraId="43CFD6C2" w14:textId="77777777" w:rsidR="006E6318" w:rsidRPr="00234964" w:rsidRDefault="006E6318" w:rsidP="00506AA9">
            <w:pPr>
              <w:jc w:val="both"/>
              <w:rPr>
                <w:rFonts w:ascii="Verdana" w:eastAsia="Calibri" w:hAnsi="Verdana" w:cstheme="minorHAnsi"/>
                <w:b/>
                <w:smallCaps/>
                <w:sz w:val="20"/>
                <w:szCs w:val="20"/>
              </w:rPr>
            </w:pPr>
            <w:r w:rsidRPr="00234964">
              <w:rPr>
                <w:rFonts w:ascii="Verdana" w:hAnsi="Verdana" w:cstheme="minorHAnsi"/>
                <w:sz w:val="20"/>
                <w:szCs w:val="20"/>
              </w:rPr>
              <w:t>10 m²</w:t>
            </w:r>
          </w:p>
        </w:tc>
        <w:tc>
          <w:tcPr>
            <w:tcW w:w="4962" w:type="dxa"/>
            <w:tcBorders>
              <w:top w:val="single" w:sz="4" w:space="0" w:color="auto"/>
              <w:left w:val="single" w:sz="4" w:space="0" w:color="auto"/>
              <w:bottom w:val="single" w:sz="4" w:space="0" w:color="auto"/>
              <w:right w:val="single" w:sz="4" w:space="0" w:color="auto"/>
            </w:tcBorders>
          </w:tcPr>
          <w:p w14:paraId="176EB7A8" w14:textId="77777777" w:rsidR="006E6318" w:rsidRPr="00234964" w:rsidRDefault="006E6318" w:rsidP="00506AA9">
            <w:pPr>
              <w:jc w:val="both"/>
              <w:rPr>
                <w:rFonts w:ascii="Verdana" w:hAnsi="Verdana"/>
                <w:sz w:val="20"/>
                <w:szCs w:val="20"/>
              </w:rPr>
            </w:pPr>
          </w:p>
        </w:tc>
      </w:tr>
    </w:tbl>
    <w:bookmarkEnd w:id="0"/>
    <w:p w14:paraId="49F6EEC3"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4AEBB2B8" w14:textId="77777777" w:rsidR="006E6318" w:rsidRPr="00221004" w:rsidRDefault="006E6318" w:rsidP="006E6318">
      <w:pPr>
        <w:pStyle w:val="Paragraphedeliste"/>
        <w:numPr>
          <w:ilvl w:val="0"/>
          <w:numId w:val="8"/>
        </w:numPr>
        <w:jc w:val="both"/>
        <w:rPr>
          <w:rFonts w:ascii="Verdana" w:hAnsi="Verdana"/>
          <w:sz w:val="20"/>
          <w:szCs w:val="20"/>
        </w:rPr>
      </w:pPr>
      <w:r w:rsidRPr="00221004">
        <w:rPr>
          <w:rFonts w:ascii="Verdana" w:hAnsi="Verdana"/>
          <w:sz w:val="20"/>
          <w:szCs w:val="20"/>
        </w:rPr>
        <w:t xml:space="preserve">Confort visuel </w:t>
      </w:r>
      <w:r w:rsidRPr="00221004">
        <w:rPr>
          <w:rFonts w:ascii="Verdana" w:hAnsi="Verdana"/>
          <w:color w:val="000000" w:themeColor="text1"/>
          <w:sz w:val="20"/>
          <w:szCs w:val="20"/>
        </w:rPr>
        <w:t>(lumière directe du jour et travailler la vue sur l’extérieur)</w:t>
      </w:r>
    </w:p>
    <w:p w14:paraId="4F342B36" w14:textId="77777777" w:rsidR="006E6318" w:rsidRPr="00221004" w:rsidRDefault="006E6318" w:rsidP="006E6318">
      <w:pPr>
        <w:pStyle w:val="Paragraphedeliste"/>
        <w:numPr>
          <w:ilvl w:val="0"/>
          <w:numId w:val="8"/>
        </w:numPr>
        <w:jc w:val="both"/>
        <w:rPr>
          <w:rFonts w:ascii="Verdana" w:hAnsi="Verdana"/>
          <w:color w:val="000000" w:themeColor="text1"/>
          <w:sz w:val="20"/>
          <w:szCs w:val="20"/>
        </w:rPr>
      </w:pPr>
      <w:r w:rsidRPr="00221004">
        <w:rPr>
          <w:rFonts w:ascii="Verdana" w:hAnsi="Verdana"/>
          <w:color w:val="000000" w:themeColor="text1"/>
          <w:sz w:val="20"/>
          <w:szCs w:val="20"/>
        </w:rPr>
        <w:t>Confort acoustique (espace de travail calme)</w:t>
      </w:r>
    </w:p>
    <w:p w14:paraId="1F6AA5D0" w14:textId="77777777" w:rsidR="006E6318" w:rsidRPr="00221004" w:rsidRDefault="006E6318" w:rsidP="006E6318">
      <w:pPr>
        <w:pStyle w:val="Paragraphedeliste"/>
        <w:numPr>
          <w:ilvl w:val="0"/>
          <w:numId w:val="8"/>
        </w:numPr>
        <w:jc w:val="both"/>
        <w:rPr>
          <w:rFonts w:ascii="Verdana" w:hAnsi="Verdana"/>
          <w:noProof/>
          <w:sz w:val="20"/>
          <w:szCs w:val="20"/>
        </w:rPr>
      </w:pPr>
      <w:r w:rsidRPr="00221004">
        <w:rPr>
          <w:rFonts w:ascii="Verdana" w:hAnsi="Verdana"/>
          <w:noProof/>
          <w:sz w:val="20"/>
          <w:szCs w:val="20"/>
        </w:rPr>
        <w:t>Confort d’été (protection des surfaces vitrées, emplacement, …)</w:t>
      </w:r>
    </w:p>
    <w:p w14:paraId="5967E551" w14:textId="77777777" w:rsidR="006E6318" w:rsidRPr="00234964" w:rsidRDefault="006E6318" w:rsidP="006E6318">
      <w:pPr>
        <w:pStyle w:val="Paragraphedeliste"/>
        <w:numPr>
          <w:ilvl w:val="0"/>
          <w:numId w:val="8"/>
        </w:numPr>
        <w:jc w:val="both"/>
        <w:rPr>
          <w:rFonts w:ascii="Verdana" w:hAnsi="Verdana"/>
          <w:noProof/>
          <w:sz w:val="20"/>
          <w:szCs w:val="20"/>
        </w:rPr>
      </w:pPr>
      <w:r w:rsidRPr="00221004">
        <w:rPr>
          <w:rFonts w:ascii="Verdana" w:hAnsi="Verdana"/>
          <w:noProof/>
          <w:sz w:val="20"/>
          <w:szCs w:val="20"/>
        </w:rPr>
        <w:t>Garantir la confidentialité des</w:t>
      </w:r>
      <w:r w:rsidRPr="00234964">
        <w:rPr>
          <w:rFonts w:ascii="Verdana" w:hAnsi="Verdana"/>
          <w:noProof/>
          <w:sz w:val="20"/>
          <w:szCs w:val="20"/>
        </w:rPr>
        <w:t xml:space="preserve"> échanges pour les bureaux accueillant du public</w:t>
      </w:r>
    </w:p>
    <w:p w14:paraId="05662BFF"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6239E7FD" w14:textId="77777777" w:rsidR="006E6318" w:rsidRPr="00234964" w:rsidRDefault="006E6318" w:rsidP="006E6318">
      <w:pPr>
        <w:jc w:val="both"/>
        <w:rPr>
          <w:rFonts w:ascii="Verdana" w:hAnsi="Verdana"/>
          <w:sz w:val="20"/>
          <w:szCs w:val="20"/>
        </w:rPr>
      </w:pPr>
      <w:r w:rsidRPr="00234964">
        <w:rPr>
          <w:rFonts w:ascii="Verdana" w:hAnsi="Verdana"/>
          <w:b/>
          <w:bCs/>
          <w:sz w:val="20"/>
          <w:szCs w:val="20"/>
        </w:rPr>
        <w:t>Surface théorique :</w:t>
      </w:r>
      <w:r w:rsidRPr="00234964">
        <w:rPr>
          <w:rFonts w:ascii="Verdana" w:hAnsi="Verdana"/>
          <w:sz w:val="20"/>
          <w:szCs w:val="20"/>
        </w:rPr>
        <w:t xml:space="preserve"> </w:t>
      </w:r>
      <w:r w:rsidRPr="00234964">
        <w:rPr>
          <w:rFonts w:ascii="Verdana" w:eastAsia="Times New Roman" w:hAnsi="Verdana"/>
          <w:noProof/>
          <w:sz w:val="20"/>
          <w:szCs w:val="20"/>
          <w:lang w:eastAsia="fr-FR"/>
        </w:rPr>
        <w:t>10 à 35 m²</w:t>
      </w:r>
    </w:p>
    <w:p w14:paraId="6285C706" w14:textId="77777777" w:rsidR="006E6318" w:rsidRPr="00234964" w:rsidRDefault="006E6318" w:rsidP="006E6318">
      <w:pPr>
        <w:jc w:val="both"/>
        <w:rPr>
          <w:rFonts w:ascii="Verdana" w:eastAsia="Calibri" w:hAnsi="Verdana"/>
          <w:b/>
          <w:smallCaps/>
          <w:sz w:val="20"/>
          <w:szCs w:val="20"/>
        </w:rPr>
      </w:pPr>
      <w:r w:rsidRPr="00234964">
        <w:rPr>
          <w:rFonts w:ascii="Verdana" w:hAnsi="Verdana"/>
          <w:b/>
          <w:bCs/>
          <w:sz w:val="20"/>
          <w:szCs w:val="20"/>
        </w:rPr>
        <w:t xml:space="preserve">Capacité : </w:t>
      </w:r>
      <w:r w:rsidRPr="00234964">
        <w:rPr>
          <w:rFonts w:ascii="Verdana" w:hAnsi="Verdana"/>
          <w:noProof/>
          <w:sz w:val="20"/>
          <w:szCs w:val="20"/>
        </w:rPr>
        <w:t>1 à 4  pers</w:t>
      </w:r>
    </w:p>
    <w:p w14:paraId="41312385" w14:textId="77777777" w:rsidR="006E6318" w:rsidRDefault="006E6318" w:rsidP="006E6318">
      <w:pPr>
        <w:jc w:val="both"/>
        <w:rPr>
          <w:rFonts w:ascii="Verdana" w:hAnsi="Verdana"/>
          <w:noProof/>
          <w:sz w:val="20"/>
          <w:szCs w:val="20"/>
        </w:rPr>
      </w:pPr>
      <w:r w:rsidRPr="00234964">
        <w:rPr>
          <w:rFonts w:ascii="Verdana" w:hAnsi="Verdana"/>
          <w:b/>
          <w:bCs/>
          <w:noProof/>
          <w:sz w:val="20"/>
          <w:szCs w:val="20"/>
        </w:rPr>
        <w:t>Elements architecturaux :</w:t>
      </w:r>
      <w:r>
        <w:rPr>
          <w:rFonts w:ascii="Verdana" w:hAnsi="Verdana"/>
          <w:b/>
          <w:bCs/>
          <w:noProof/>
          <w:sz w:val="20"/>
          <w:szCs w:val="20"/>
        </w:rPr>
        <w:t xml:space="preserve"> </w:t>
      </w:r>
      <w:r w:rsidRPr="00701993">
        <w:rPr>
          <w:rFonts w:ascii="Verdana" w:hAnsi="Verdana"/>
          <w:noProof/>
          <w:sz w:val="20"/>
          <w:szCs w:val="20"/>
        </w:rPr>
        <w:t>Vue directe sur l’extérieur</w:t>
      </w:r>
    </w:p>
    <w:p w14:paraId="152C8634" w14:textId="77777777" w:rsidR="006E6318" w:rsidRDefault="006E6318" w:rsidP="006E6318">
      <w:pPr>
        <w:jc w:val="both"/>
        <w:rPr>
          <w:rFonts w:ascii="Verdana" w:hAnsi="Verdana"/>
          <w:b/>
          <w:bCs/>
          <w:sz w:val="20"/>
          <w:szCs w:val="20"/>
        </w:rPr>
      </w:pPr>
      <w:r w:rsidRPr="001972B1">
        <w:rPr>
          <w:rFonts w:ascii="Verdana" w:hAnsi="Verdana"/>
          <w:b/>
          <w:bCs/>
          <w:sz w:val="20"/>
          <w:szCs w:val="20"/>
        </w:rPr>
        <w:t>Lien Fonctionnel</w:t>
      </w:r>
      <w:r>
        <w:rPr>
          <w:rFonts w:ascii="Verdana" w:hAnsi="Verdana"/>
          <w:b/>
          <w:bCs/>
          <w:sz w:val="20"/>
          <w:szCs w:val="20"/>
        </w:rPr>
        <w:t> :</w:t>
      </w:r>
    </w:p>
    <w:p w14:paraId="6825270B" w14:textId="77777777" w:rsidR="006E6318" w:rsidRPr="001D2281" w:rsidRDefault="006E6318" w:rsidP="006E6318">
      <w:pPr>
        <w:pStyle w:val="Paragraphedeliste"/>
        <w:numPr>
          <w:ilvl w:val="0"/>
          <w:numId w:val="9"/>
        </w:numPr>
        <w:jc w:val="both"/>
        <w:rPr>
          <w:rFonts w:ascii="Verdana" w:eastAsia="Calibri" w:hAnsi="Verdana"/>
          <w:b/>
          <w:smallCaps/>
        </w:rPr>
      </w:pPr>
      <w:r w:rsidRPr="001D2281">
        <w:rPr>
          <w:rFonts w:ascii="Verdana" w:hAnsi="Verdana"/>
          <w:sz w:val="20"/>
          <w:szCs w:val="20"/>
        </w:rPr>
        <w:t>Secrétariats à proximité au bureau de leur responsable</w:t>
      </w:r>
    </w:p>
    <w:p w14:paraId="4DC4C769" w14:textId="3C4FB92D" w:rsidR="00923E4C" w:rsidRPr="00DE17AA" w:rsidRDefault="006E6318" w:rsidP="00A04192">
      <w:pPr>
        <w:pStyle w:val="Paragraphedeliste"/>
        <w:numPr>
          <w:ilvl w:val="0"/>
          <w:numId w:val="9"/>
        </w:numPr>
        <w:tabs>
          <w:tab w:val="left" w:pos="5529"/>
        </w:tabs>
        <w:jc w:val="both"/>
      </w:pPr>
      <w:r w:rsidRPr="006E6318">
        <w:rPr>
          <w:rFonts w:ascii="Verdana" w:hAnsi="Verdana"/>
          <w:sz w:val="20"/>
          <w:szCs w:val="20"/>
        </w:rPr>
        <w:t>Vie Scolaire (CPE, Surveillants), Direction, Intendance à proximité et à proximité de l’entrée</w:t>
      </w:r>
    </w:p>
    <w:sectPr w:rsidR="00923E4C" w:rsidRPr="00DE17AA"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810144">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400FB87D"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810144">
                            <w:rPr>
                              <w:b/>
                              <w:bCs/>
                              <w:sz w:val="28"/>
                              <w:szCs w:val="28"/>
                            </w:rPr>
                            <w:t>4</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" adj="14430" fillcolor="#4b2278" strokecolor="#4b2278" strokeweight="1pt">
              <v:textbox style="layout-flow:vertical;mso-layout-flow-alt:bottom-to-top">
                <w:txbxContent>
                  <w:p w14:paraId="4A50AF3B" w14:textId="400FB87D"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810144">
                      <w:rPr>
                        <w:b/>
                        <w:bCs/>
                        <w:sz w:val="28"/>
                        <w:szCs w:val="28"/>
                      </w:rPr>
                      <w:t>4</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810144">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810144">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3"/>
  </w:num>
  <w:num w:numId="6">
    <w:abstractNumId w:val="6"/>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654E4"/>
    <w:rsid w:val="00330D53"/>
    <w:rsid w:val="00361632"/>
    <w:rsid w:val="00447BAD"/>
    <w:rsid w:val="006001FC"/>
    <w:rsid w:val="0066252B"/>
    <w:rsid w:val="006E6318"/>
    <w:rsid w:val="006F0974"/>
    <w:rsid w:val="007E7530"/>
    <w:rsid w:val="007F7209"/>
    <w:rsid w:val="00810144"/>
    <w:rsid w:val="00871D9C"/>
    <w:rsid w:val="008F5D32"/>
    <w:rsid w:val="00923E4C"/>
    <w:rsid w:val="00A04192"/>
    <w:rsid w:val="00A72BFB"/>
    <w:rsid w:val="00B92705"/>
    <w:rsid w:val="00B94354"/>
    <w:rsid w:val="00BE0E67"/>
    <w:rsid w:val="00C15523"/>
    <w:rsid w:val="00DE17AA"/>
    <w:rsid w:val="00DF22A1"/>
    <w:rsid w:val="00E01A55"/>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2101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3</cp:revision>
  <dcterms:created xsi:type="dcterms:W3CDTF">2022-09-07T14:41:00Z</dcterms:created>
  <dcterms:modified xsi:type="dcterms:W3CDTF">2022-09-09T13:20:00Z</dcterms:modified>
</cp:coreProperties>
</file>